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1D" w:rsidRPr="00753922" w:rsidRDefault="00D3671D" w:rsidP="00D3671D">
      <w:pPr>
        <w:jc w:val="center"/>
        <w:rPr>
          <w:rStyle w:val="Strong"/>
          <w:rFonts w:ascii="Times New Roman" w:eastAsia="Times New Roman" w:hAnsi="Times New Roman" w:cs="Times New Roman"/>
          <w:bCs w:val="0"/>
          <w:sz w:val="28"/>
          <w:szCs w:val="24"/>
          <w:u w:val="single"/>
          <w:lang w:val="en-IN" w:eastAsia="en-IN"/>
        </w:rPr>
      </w:pPr>
      <w:r w:rsidRPr="00753922">
        <w:rPr>
          <w:rFonts w:ascii="Times New Roman" w:hAnsi="Times New Roman" w:cs="Times New Roman"/>
          <w:b/>
          <w:sz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u w:val="single"/>
        </w:rPr>
        <w:t>9</w:t>
      </w:r>
      <w:r w:rsidRPr="00753922">
        <w:rPr>
          <w:rFonts w:ascii="Times New Roman" w:hAnsi="Times New Roman" w:cs="Times New Roman"/>
          <w:b/>
          <w:sz w:val="24"/>
          <w:u w:val="single"/>
        </w:rPr>
        <w:t>CE3</w:t>
      </w:r>
      <w:r>
        <w:rPr>
          <w:rFonts w:ascii="Times New Roman" w:hAnsi="Times New Roman" w:cs="Times New Roman"/>
          <w:b/>
          <w:sz w:val="24"/>
          <w:u w:val="single"/>
        </w:rPr>
        <w:t>104</w:t>
      </w:r>
      <w:r w:rsidRPr="00753922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Pr="00753922">
        <w:rPr>
          <w:rStyle w:val="Strong"/>
          <w:rFonts w:ascii="Times New Roman" w:hAnsi="Times New Roman" w:cs="Times New Roman"/>
          <w:color w:val="000000"/>
          <w:sz w:val="24"/>
          <w:u w:val="single"/>
        </w:rPr>
        <w:t>WATER RESOURCES ENGINEERING</w:t>
      </w:r>
    </w:p>
    <w:p w:rsidR="00D3671D" w:rsidRDefault="00D3671D" w:rsidP="00D3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549"/>
        <w:gridCol w:w="3475"/>
        <w:gridCol w:w="1233"/>
      </w:tblGrid>
      <w:tr w:rsidR="00D3671D" w:rsidRPr="00E13A45" w:rsidTr="00AF4D66">
        <w:trPr>
          <w:trHeight w:val="40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71D" w:rsidRPr="00E13A45" w:rsidTr="00AF4D66">
        <w:trPr>
          <w:trHeight w:val="324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D3671D" w:rsidRPr="00E13A45" w:rsidTr="00AF4D66">
        <w:trPr>
          <w:trHeight w:val="172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3671D" w:rsidRPr="00E13A45" w:rsidTr="00AF4D66">
        <w:trPr>
          <w:trHeight w:val="323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71D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71D" w:rsidRPr="00753922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3671D" w:rsidRPr="00E13A45" w:rsidTr="00AF4D66">
        <w:trPr>
          <w:trHeight w:val="258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E13A45" w:rsidRDefault="00D3671D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3671D" w:rsidRDefault="00D3671D" w:rsidP="00D3671D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66"/>
        <w:gridCol w:w="715"/>
        <w:gridCol w:w="7175"/>
      </w:tblGrid>
      <w:tr w:rsidR="00D3671D" w:rsidTr="00AF4D66">
        <w:trPr>
          <w:trHeight w:val="427"/>
          <w:jc w:val="center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71D" w:rsidRDefault="00D3671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D3671D" w:rsidRDefault="00D3671D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9D7378" w:rsidRDefault="00D3671D" w:rsidP="00D367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u</w:t>
            </w:r>
            <w:r w:rsidRPr="009D7378">
              <w:rPr>
                <w:rFonts w:ascii="Times New Roman" w:hAnsi="Times New Roman" w:cs="Times New Roman"/>
                <w:sz w:val="24"/>
              </w:rPr>
              <w:t>nderstand the basic concept of the water resources e</w:t>
            </w:r>
            <w:r>
              <w:rPr>
                <w:rFonts w:ascii="Times New Roman" w:hAnsi="Times New Roman" w:cs="Times New Roman"/>
                <w:sz w:val="24"/>
              </w:rPr>
              <w:t>ngineering, hydrological cycle and occurrence of precipitation,</w:t>
            </w:r>
            <w:r w:rsidRPr="009D7378">
              <w:rPr>
                <w:rFonts w:ascii="Times New Roman" w:hAnsi="Times New Roman" w:cs="Times New Roman"/>
                <w:sz w:val="24"/>
              </w:rPr>
              <w:t xml:space="preserve"> runoff relationships.</w:t>
            </w:r>
          </w:p>
          <w:p w:rsidR="00D3671D" w:rsidRDefault="00D3671D" w:rsidP="00D367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i</w:t>
            </w:r>
            <w:r w:rsidRPr="009D7378">
              <w:rPr>
                <w:rFonts w:ascii="Times New Roman" w:hAnsi="Times New Roman" w:cs="Times New Roman"/>
                <w:sz w:val="24"/>
              </w:rPr>
              <w:t>mpart knowle</w:t>
            </w:r>
            <w:r>
              <w:rPr>
                <w:rFonts w:ascii="Times New Roman" w:hAnsi="Times New Roman" w:cs="Times New Roman"/>
                <w:sz w:val="24"/>
              </w:rPr>
              <w:t xml:space="preserve">dge 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evapotranspiration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 infiltration concepts.</w:t>
            </w:r>
          </w:p>
          <w:p w:rsidR="00D3671D" w:rsidRDefault="00D3671D" w:rsidP="00D367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understand the theory of </w:t>
            </w:r>
            <w:r w:rsidRPr="009D7378">
              <w:rPr>
                <w:rFonts w:ascii="Times New Roman" w:hAnsi="Times New Roman" w:cs="Times New Roman"/>
                <w:sz w:val="24"/>
              </w:rPr>
              <w:t xml:space="preserve">developing </w:t>
            </w:r>
            <w:r>
              <w:rPr>
                <w:rFonts w:ascii="Times New Roman" w:hAnsi="Times New Roman" w:cs="Times New Roman"/>
                <w:sz w:val="24"/>
              </w:rPr>
              <w:t>various forms of hydrographs.</w:t>
            </w:r>
          </w:p>
          <w:p w:rsidR="00D3671D" w:rsidRPr="009D7378" w:rsidRDefault="00D3671D" w:rsidP="00D367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study various methods to determine the frequency and intensity of floods.</w:t>
            </w:r>
          </w:p>
          <w:p w:rsidR="00D3671D" w:rsidRPr="00BE7388" w:rsidRDefault="00D3671D" w:rsidP="00D367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To understand various flood control managements and national policy in India.</w:t>
            </w:r>
          </w:p>
          <w:p w:rsidR="00D3671D" w:rsidRPr="00BE7388" w:rsidRDefault="00D3671D" w:rsidP="00D367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u</w:t>
            </w:r>
            <w:r w:rsidRPr="009D7378">
              <w:rPr>
                <w:rFonts w:ascii="Times New Roman" w:hAnsi="Times New Roman" w:cs="Times New Roman"/>
                <w:sz w:val="24"/>
              </w:rPr>
              <w:t>nderstand the aquifer parameters</w:t>
            </w:r>
            <w:r>
              <w:rPr>
                <w:rFonts w:ascii="Times New Roman" w:hAnsi="Times New Roman" w:cs="Times New Roman"/>
                <w:sz w:val="24"/>
              </w:rPr>
              <w:t xml:space="preserve"> and its influence on movement and occurrence of groundwater.</w:t>
            </w:r>
          </w:p>
        </w:tc>
      </w:tr>
      <w:tr w:rsidR="00D3671D" w:rsidTr="00AF4D66">
        <w:trPr>
          <w:trHeight w:val="288"/>
          <w:jc w:val="center"/>
        </w:trPr>
        <w:tc>
          <w:tcPr>
            <w:tcW w:w="73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671D" w:rsidRDefault="00D3671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Default="00D3671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802F0E" w:rsidRDefault="00D3671D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Understand 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the theories and principles governing the hydrologic processes.</w:t>
            </w:r>
          </w:p>
        </w:tc>
      </w:tr>
      <w:tr w:rsidR="00D3671D" w:rsidTr="00AF4D66">
        <w:trPr>
          <w:trHeight w:val="288"/>
          <w:jc w:val="center"/>
        </w:trPr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71D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Default="00D3671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802F0E" w:rsidRDefault="00D3671D" w:rsidP="00AF4D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etermine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the 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loss due to </w:t>
            </w:r>
            <w:proofErr w:type="spellStart"/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evapotranspiration</w:t>
            </w:r>
            <w:proofErr w:type="spellEnd"/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and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 infiltration. </w:t>
            </w:r>
          </w:p>
        </w:tc>
      </w:tr>
      <w:tr w:rsidR="00D3671D" w:rsidTr="00AF4D66">
        <w:trPr>
          <w:trHeight w:val="288"/>
          <w:jc w:val="center"/>
        </w:trPr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71D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Default="00D3671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802F0E" w:rsidRDefault="00D3671D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Determine the runoff due to precipitation and develop runoff hydrographs.</w:t>
            </w:r>
          </w:p>
        </w:tc>
      </w:tr>
      <w:tr w:rsidR="00D3671D" w:rsidTr="00AF4D66">
        <w:trPr>
          <w:trHeight w:val="288"/>
          <w:jc w:val="center"/>
        </w:trPr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71D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Default="00D3671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802F0E" w:rsidRDefault="00D3671D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Develop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unit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 hydrograph and synthet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ic hydrograph to estimate flood 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magnitude.</w:t>
            </w:r>
          </w:p>
        </w:tc>
      </w:tr>
      <w:tr w:rsidR="00D3671D" w:rsidTr="00AF4D66">
        <w:trPr>
          <w:trHeight w:val="288"/>
          <w:jc w:val="center"/>
        </w:trPr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71D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1D" w:rsidRDefault="00D3671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802F0E" w:rsidRDefault="00D3671D" w:rsidP="00AF4D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Assess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and analyze floods and flood control measures.</w:t>
            </w:r>
          </w:p>
        </w:tc>
      </w:tr>
      <w:tr w:rsidR="00D3671D" w:rsidTr="00AF4D66">
        <w:trPr>
          <w:trHeight w:val="288"/>
          <w:jc w:val="center"/>
        </w:trPr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71D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Default="00D3671D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802F0E" w:rsidRDefault="00D3671D" w:rsidP="00AF4D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etermine aquifer parameters and yield of wells.</w:t>
            </w:r>
          </w:p>
        </w:tc>
      </w:tr>
      <w:tr w:rsidR="00D3671D" w:rsidTr="00AF4D66">
        <w:trPr>
          <w:trHeight w:val="360"/>
          <w:jc w:val="center"/>
        </w:trPr>
        <w:tc>
          <w:tcPr>
            <w:tcW w:w="7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71D" w:rsidRDefault="00D3671D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Default="00D3671D" w:rsidP="00AF4D6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671D" w:rsidRPr="00802F0E" w:rsidRDefault="00D3671D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I</w:t>
            </w:r>
          </w:p>
          <w:p w:rsidR="00D3671D" w:rsidRPr="00802F0E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INTRODUCTION: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Definition and scope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Hydrologic c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ycle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ources of hydrological data. </w:t>
            </w:r>
          </w:p>
          <w:p w:rsidR="00D3671D" w:rsidRPr="00802F0E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PRECIPITATION: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Forms of precipitation; Measurement of precipitation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ain gauge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network;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reparation 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 presentation of rainfall data;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precipitation of rainfall 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Depth-Area-Duration </w:t>
            </w:r>
            <w:r w:rsidRPr="002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relationship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</w:t>
            </w:r>
            <w:r w:rsidRPr="002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requency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point rainfall Maximum I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ntensity/Depth-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Duration-Frequency relationship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Probable maximum Precipitation (PMP).</w:t>
            </w:r>
          </w:p>
          <w:p w:rsidR="00D3671D" w:rsidRDefault="00D3671D" w:rsidP="00AF4D66">
            <w:pPr>
              <w:shd w:val="clear" w:color="auto" w:fill="FFFFFF"/>
              <w:spacing w:after="0" w:line="240" w:lineRule="atLeast"/>
              <w:ind w:left="360" w:hanging="288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D3671D" w:rsidRDefault="00D3671D" w:rsidP="00D3671D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66"/>
        <w:gridCol w:w="7890"/>
      </w:tblGrid>
      <w:tr w:rsidR="00D3671D" w:rsidTr="00AF4D66">
        <w:trPr>
          <w:trHeight w:val="266"/>
          <w:jc w:val="center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Default="00D3671D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Content</w:t>
            </w:r>
          </w:p>
        </w:tc>
        <w:tc>
          <w:tcPr>
            <w:tcW w:w="4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Default="00D3671D" w:rsidP="00AF4D6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671D" w:rsidRPr="00570DDE" w:rsidRDefault="00D3671D" w:rsidP="00AF4D66">
            <w:pPr>
              <w:shd w:val="clear" w:color="auto" w:fill="FFFFFF"/>
              <w:tabs>
                <w:tab w:val="left" w:pos="3660"/>
                <w:tab w:val="center" w:pos="421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II</w:t>
            </w:r>
          </w:p>
          <w:p w:rsidR="00D3671D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ABSTRACTIONS FROM PRECIPITATION: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Evaporation process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Evaporimeters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Empirical evaporation equations;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Analytical methods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 estimation of evaporation and transpiration. </w:t>
            </w:r>
          </w:p>
          <w:p w:rsidR="00D3671D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D3671D" w:rsidRPr="00802F0E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4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EVAPOTRANSPIRATION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Measurement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evapotranspiration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Evapotranspiration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equations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Potential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evapotranspiration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Actual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evapotranspiration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Infiltration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Factors affecting infiltration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Infiltration indices.</w:t>
            </w:r>
          </w:p>
          <w:p w:rsidR="00D3671D" w:rsidRDefault="00D3671D" w:rsidP="00AF4D6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671D" w:rsidRPr="00802F0E" w:rsidRDefault="00D3671D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III</w:t>
            </w:r>
          </w:p>
          <w:p w:rsidR="00D3671D" w:rsidRPr="002E6E0D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RUNOFF: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Runoff characteristics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; F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actors affecting runoff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C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atchment characteristics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; F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low-duration curve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; Flow-mass curve.</w:t>
            </w:r>
          </w:p>
          <w:p w:rsidR="00D3671D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D3671D" w:rsidRPr="00802F0E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HYDROGRAPHS: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Components of hydrograph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; B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ase flow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separation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erivation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drograph of different durations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U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limitations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Duration of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-curve 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Instantaneous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hydrograph.</w:t>
            </w:r>
          </w:p>
          <w:p w:rsidR="00D3671D" w:rsidRPr="00802F0E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D3671D" w:rsidRPr="00802F0E" w:rsidRDefault="00D3671D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IV</w:t>
            </w:r>
          </w:p>
          <w:p w:rsidR="00D3671D" w:rsidRPr="00802F0E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FLOODS: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Rational method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Empiri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cal formulae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 method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F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lood frequency studies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umbel’s</w:t>
            </w:r>
            <w:proofErr w:type="spellEnd"/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method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Log-Pearson type III distribution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artial duration series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Regional flood;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requency analysis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 for frequency studies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esign flood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esign storm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eliability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and safety factor.</w:t>
            </w:r>
          </w:p>
          <w:p w:rsidR="00D3671D" w:rsidRPr="00802F0E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D3671D" w:rsidRPr="00802F0E" w:rsidRDefault="00D3671D" w:rsidP="00AF4D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</w:p>
          <w:p w:rsidR="00D3671D" w:rsidRPr="00802F0E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FLOOD CONTROL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: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Flood control – Introduction; Classification of methods for flood control or management; Flood control reservoir; Channel improvement; Floodways; Evacuation of flood-plain zoning; Land management and flood control; Flood plain management; Economic flood control; Estimating the benefits of flood control; Broad outline of the national policy on flood – India.</w:t>
            </w:r>
          </w:p>
          <w:p w:rsidR="00D3671D" w:rsidRPr="00802F0E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D3671D" w:rsidRPr="00802F0E" w:rsidRDefault="00D3671D" w:rsidP="00AF4D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color w:val="000000"/>
              </w:rPr>
            </w:pPr>
            <w:r>
              <w:rPr>
                <w:b/>
                <w:bCs/>
              </w:rPr>
              <w:t>UNIT</w:t>
            </w:r>
            <w:r w:rsidRPr="00802F0E">
              <w:rPr>
                <w:b/>
                <w:bCs/>
              </w:rPr>
              <w:t xml:space="preserve"> – </w:t>
            </w:r>
            <w:r w:rsidRPr="00802F0E">
              <w:rPr>
                <w:rStyle w:val="Strong"/>
                <w:color w:val="000000"/>
              </w:rPr>
              <w:t>VI</w:t>
            </w:r>
          </w:p>
          <w:p w:rsidR="00D3671D" w:rsidRPr="00A37B60" w:rsidRDefault="00D3671D" w:rsidP="00AF4D6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GROUNDWATER: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Introduction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orms of subsurface water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aturated formation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A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quifer properties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G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eologic formations as aquifers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E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quation of motion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W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teady flow into a well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pen wells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nsteady flow in a confined aquifer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W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ell loss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pecific capacity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ea-water intrusion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echarge.</w:t>
            </w:r>
          </w:p>
          <w:p w:rsidR="00D3671D" w:rsidRPr="00815491" w:rsidRDefault="00D3671D" w:rsidP="00AF4D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D3671D" w:rsidTr="00AF4D66">
        <w:trPr>
          <w:trHeight w:val="266"/>
          <w:jc w:val="center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2A5547" w:rsidRDefault="00D3671D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3671D" w:rsidRPr="002A5547" w:rsidRDefault="00D3671D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5547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Textbooks</w:t>
            </w:r>
          </w:p>
          <w:p w:rsidR="00D3671D" w:rsidRPr="002A5547" w:rsidRDefault="00D3671D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5547">
              <w:rPr>
                <w:rFonts w:ascii="Times New Roman" w:eastAsia="Calibri" w:hAnsi="Times New Roman" w:cs="Times New Roman"/>
                <w:b/>
                <w:bCs/>
              </w:rPr>
              <w:t xml:space="preserve">and </w:t>
            </w:r>
          </w:p>
          <w:p w:rsidR="00D3671D" w:rsidRDefault="00D3671D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5547">
              <w:rPr>
                <w:rFonts w:ascii="Times New Roman" w:eastAsia="Calibri" w:hAnsi="Times New Roman" w:cs="Times New Roman"/>
                <w:b/>
                <w:bCs/>
              </w:rPr>
              <w:t>References</w:t>
            </w:r>
          </w:p>
        </w:tc>
        <w:tc>
          <w:tcPr>
            <w:tcW w:w="4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1D" w:rsidRPr="002A5547" w:rsidRDefault="00D3671D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TEXTBOOKS:</w:t>
            </w:r>
          </w:p>
          <w:p w:rsidR="00D3671D" w:rsidRPr="00D36FCC" w:rsidRDefault="00D3671D" w:rsidP="00D3671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7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K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Subramanya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</w:t>
            </w:r>
            <w:r w:rsidRPr="00D36FCC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 xml:space="preserve">Engineering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H</w:t>
            </w:r>
            <w:r w:rsidRPr="00D36FCC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ydrology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Tata McGraw-H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ill Education Pvt. Ltd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5</w:t>
            </w:r>
            <w:r w:rsidRPr="007B6B1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edition, </w:t>
            </w:r>
            <w:r w:rsidRPr="00D36FCC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  <w:p w:rsidR="00D3671D" w:rsidRPr="002A5547" w:rsidRDefault="00D3671D" w:rsidP="00D3671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7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Jayarami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Reddy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</w:t>
            </w:r>
            <w:r w:rsidRPr="00D36FCC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 xml:space="preserve">Engineering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H</w:t>
            </w:r>
            <w:r w:rsidRPr="00D36FCC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ydrology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,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Laxmi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P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ublications Pvt. Ltd.,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36FC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6.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671D" w:rsidRDefault="00D3671D" w:rsidP="00D3671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7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P.N.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Modi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</w:t>
            </w:r>
            <w:r w:rsidRPr="00D36FCC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Irrigation water resources and water power engineering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Standard Book House publication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, 11</w:t>
            </w:r>
            <w:r w:rsidRPr="00D36FCC">
              <w:rPr>
                <w:rFonts w:ascii="Times New Roman" w:eastAsiaTheme="minorHAnsi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Edition, 2019.</w:t>
            </w:r>
          </w:p>
          <w:p w:rsidR="00D3671D" w:rsidRPr="00F84E67" w:rsidRDefault="00D3671D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:rsidR="00D3671D" w:rsidRPr="002A5547" w:rsidRDefault="00D3671D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REFERENCES:</w:t>
            </w:r>
          </w:p>
          <w:p w:rsidR="00D3671D" w:rsidRPr="002A5547" w:rsidRDefault="00D3671D" w:rsidP="00D3671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92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K.N.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Duggal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and J.P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Soni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E</w:t>
            </w:r>
            <w:r w:rsidRPr="00D36FCC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lements of water resources engineering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New Age International Publishers,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</w:t>
            </w:r>
            <w:r w:rsidRPr="00D36FCC">
              <w:rPr>
                <w:rFonts w:ascii="Times New Roman" w:eastAsiaTheme="minorHAnsi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edition, 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2005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  <w:p w:rsidR="00D3671D" w:rsidRPr="002A5547" w:rsidRDefault="00D3671D" w:rsidP="00D367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92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G.L.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Asawa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</w:t>
            </w:r>
            <w:r w:rsidRPr="00D36FCC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Irrigation Engineering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, New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Age Int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ernational Publishers, 2</w:t>
            </w:r>
            <w:r w:rsidRPr="00D36FCC">
              <w:rPr>
                <w:rFonts w:ascii="Times New Roman" w:eastAsiaTheme="minorHAnsi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edition,</w:t>
            </w: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2000.</w:t>
            </w:r>
          </w:p>
        </w:tc>
      </w:tr>
    </w:tbl>
    <w:p w:rsidR="00D3671D" w:rsidRDefault="00D3671D" w:rsidP="00D3671D">
      <w:pPr>
        <w:rPr>
          <w:rFonts w:ascii="Times New Roman" w:hAnsi="Times New Roman" w:cs="Times New Roman"/>
          <w:b/>
          <w:sz w:val="24"/>
          <w:szCs w:val="24"/>
        </w:rPr>
      </w:pPr>
    </w:p>
    <w:p w:rsidR="00D3671D" w:rsidRDefault="00D3671D" w:rsidP="00D36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jc w:val="center"/>
        <w:tblLook w:val="04A0"/>
      </w:tblPr>
      <w:tblGrid>
        <w:gridCol w:w="767"/>
        <w:gridCol w:w="670"/>
        <w:gridCol w:w="678"/>
        <w:gridCol w:w="680"/>
        <w:gridCol w:w="680"/>
        <w:gridCol w:w="678"/>
        <w:gridCol w:w="680"/>
        <w:gridCol w:w="678"/>
        <w:gridCol w:w="680"/>
        <w:gridCol w:w="681"/>
        <w:gridCol w:w="790"/>
        <w:gridCol w:w="790"/>
        <w:gridCol w:w="790"/>
      </w:tblGrid>
      <w:tr w:rsidR="00D3671D" w:rsidTr="00AF4D66">
        <w:trPr>
          <w:trHeight w:val="56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D3671D" w:rsidTr="00AF4D66">
        <w:trPr>
          <w:trHeight w:val="284"/>
          <w:jc w:val="center"/>
        </w:trPr>
        <w:tc>
          <w:tcPr>
            <w:tcW w:w="417" w:type="pct"/>
          </w:tcPr>
          <w:p w:rsidR="00D3671D" w:rsidRPr="00502319" w:rsidRDefault="00D3671D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076981"/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358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71D" w:rsidTr="00AF4D66">
        <w:trPr>
          <w:trHeight w:val="284"/>
          <w:jc w:val="center"/>
        </w:trPr>
        <w:tc>
          <w:tcPr>
            <w:tcW w:w="417" w:type="pct"/>
          </w:tcPr>
          <w:p w:rsidR="00D3671D" w:rsidRPr="00502319" w:rsidRDefault="00D3671D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358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71D" w:rsidTr="00AF4D66">
        <w:trPr>
          <w:trHeight w:val="268"/>
          <w:jc w:val="center"/>
        </w:trPr>
        <w:tc>
          <w:tcPr>
            <w:tcW w:w="417" w:type="pct"/>
          </w:tcPr>
          <w:p w:rsidR="00D3671D" w:rsidRPr="00502319" w:rsidRDefault="00D3671D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358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671D" w:rsidTr="00AF4D66">
        <w:trPr>
          <w:trHeight w:val="284"/>
          <w:jc w:val="center"/>
        </w:trPr>
        <w:tc>
          <w:tcPr>
            <w:tcW w:w="417" w:type="pct"/>
          </w:tcPr>
          <w:p w:rsidR="00D3671D" w:rsidRPr="00502319" w:rsidRDefault="00D3671D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358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71D" w:rsidTr="00AF4D66">
        <w:trPr>
          <w:trHeight w:val="268"/>
          <w:jc w:val="center"/>
        </w:trPr>
        <w:tc>
          <w:tcPr>
            <w:tcW w:w="417" w:type="pct"/>
          </w:tcPr>
          <w:p w:rsidR="00D3671D" w:rsidRPr="00502319" w:rsidRDefault="00D3671D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358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71D" w:rsidTr="00AF4D66">
        <w:trPr>
          <w:trHeight w:val="284"/>
          <w:jc w:val="center"/>
        </w:trPr>
        <w:tc>
          <w:tcPr>
            <w:tcW w:w="417" w:type="pct"/>
          </w:tcPr>
          <w:p w:rsidR="00D3671D" w:rsidRPr="00502319" w:rsidRDefault="00D3671D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b/>
                <w:sz w:val="24"/>
                <w:szCs w:val="24"/>
              </w:rPr>
              <w:t>CO 6</w:t>
            </w:r>
          </w:p>
        </w:tc>
        <w:tc>
          <w:tcPr>
            <w:tcW w:w="358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D3671D" w:rsidRPr="00502319" w:rsidRDefault="00D3671D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9E87F86"/>
    <w:multiLevelType w:val="hybridMultilevel"/>
    <w:tmpl w:val="FFF857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671D"/>
    <w:rsid w:val="007D52F0"/>
    <w:rsid w:val="00D3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1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671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D3671D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D367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D36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2021-10-23T05:56:00Z</dcterms:created>
  <dcterms:modified xsi:type="dcterms:W3CDTF">2021-10-23T05:56:00Z</dcterms:modified>
</cp:coreProperties>
</file>